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A3" w:rsidRDefault="004B04A3" w:rsidP="004B04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D1DFA" w:rsidRPr="007D1DFA" w:rsidRDefault="007D1DFA" w:rsidP="004B04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D1D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</w:p>
    <w:p w:rsidR="007D0152" w:rsidRPr="00773B27" w:rsidRDefault="00773B27" w:rsidP="004B04A3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773B2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БНОВЛЕННЫЕ САНИТАРНЫЕ ПРАВИЛА ПО ЛЕТНЕЙ ОЗДОРОВИТЕЛЬНОЙ КАМПАНИИ В </w:t>
      </w:r>
      <w:r w:rsidRPr="00773B2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ГОДУ</w:t>
      </w:r>
    </w:p>
    <w:p w:rsidR="007D0152" w:rsidRPr="002C5DC3" w:rsidRDefault="004B04A3" w:rsidP="002C5DC3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74930</wp:posOffset>
            </wp:positionV>
            <wp:extent cx="2324100" cy="1543202"/>
            <wp:effectExtent l="0" t="0" r="0" b="0"/>
            <wp:wrapSquare wrapText="bothSides"/>
            <wp:docPr id="2" name="Рисунок 2" descr="https://cdn.tvc.ru/pictures/o/359/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tvc.ru/pictures/o/359/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2020 году в период распространения на территории России новой </w:t>
      </w:r>
      <w:proofErr w:type="spellStart"/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коронавирусной</w:t>
      </w:r>
      <w:proofErr w:type="spellEnd"/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инфекции были утверждены санитарные правила </w:t>
      </w:r>
      <w:hyperlink r:id="rId6" w:anchor="block_1000" w:history="1">
        <w:r w:rsidR="007D0152" w:rsidRPr="002C5DC3">
          <w:rPr>
            <w:rFonts w:ascii="Times New Roman" w:eastAsia="Times New Roman" w:hAnsi="Times New Roman" w:cs="Times New Roman"/>
            <w:b/>
            <w:color w:val="C00000"/>
            <w:sz w:val="23"/>
            <w:szCs w:val="23"/>
            <w:u w:val="single"/>
            <w:bdr w:val="none" w:sz="0" w:space="0" w:color="auto" w:frame="1"/>
            <w:lang w:eastAsia="ru-RU"/>
          </w:rPr>
          <w:t>СП 3.1/2.4.3598-20</w:t>
        </w:r>
      </w:hyperlink>
      <w:r w:rsidR="007D0152" w:rsidRPr="004B04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закрепившие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пандемии COVID-19. Изначально предполагалось, что положения </w:t>
      </w:r>
      <w:r w:rsidR="00773B27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этих санитарных правил </w:t>
      </w:r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будут применяться до начала 2021 года, но из-за сохранения рисков распространения </w:t>
      </w:r>
      <w:proofErr w:type="spellStart"/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коронавируса</w:t>
      </w:r>
      <w:proofErr w:type="spellEnd"/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было решено продлить срок их действия до 1 января 2022 года. Однако сейчас, в условиях снижения уровня заболеваемости, чему способствует в том числе проводимая вакцинация, </w:t>
      </w:r>
      <w:proofErr w:type="spellStart"/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Роспотребнадзор</w:t>
      </w:r>
      <w:proofErr w:type="spellEnd"/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посчитал возможным несколько смягчить установленные санитарно-эпидемиологические требования к организации отдыха и оздоровления детей. Так, 24 марта было принято </w:t>
      </w:r>
      <w:hyperlink r:id="rId7" w:history="1">
        <w:r w:rsidR="007D0152" w:rsidRPr="002C5DC3">
          <w:rPr>
            <w:rFonts w:ascii="Times New Roman" w:eastAsia="Times New Roman" w:hAnsi="Times New Roman" w:cs="Times New Roman"/>
            <w:b/>
            <w:color w:val="C0000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 Главного государственного санитарного врача РФ № 10</w:t>
        </w:r>
      </w:hyperlink>
      <w:r w:rsidR="007D0152"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,</w:t>
      </w:r>
      <w:r w:rsidR="007D0152" w:rsidRPr="002C5DC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="007D0152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скорректировавшее положения </w:t>
      </w:r>
      <w:hyperlink r:id="rId8" w:anchor="block_1000" w:history="1">
        <w:r w:rsidR="007D0152" w:rsidRPr="002C5DC3">
          <w:rPr>
            <w:rFonts w:ascii="Times New Roman" w:eastAsia="Times New Roman" w:hAnsi="Times New Roman" w:cs="Times New Roman"/>
            <w:b/>
            <w:color w:val="C00000"/>
            <w:sz w:val="23"/>
            <w:szCs w:val="23"/>
            <w:u w:val="single"/>
            <w:bdr w:val="none" w:sz="0" w:space="0" w:color="auto" w:frame="1"/>
            <w:lang w:eastAsia="ru-RU"/>
          </w:rPr>
          <w:t>СП 3.1/2.4.3598-20</w:t>
        </w:r>
      </w:hyperlink>
      <w:r w:rsidR="007D0152"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.</w:t>
      </w:r>
    </w:p>
    <w:p w:rsidR="007D0152" w:rsidRPr="004B04A3" w:rsidRDefault="007D0152" w:rsidP="002C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Остановимся на ключевых поправках, вступающих в силу с 9 апреля, более подробно.</w:t>
      </w:r>
    </w:p>
    <w:p w:rsidR="007D0152" w:rsidRPr="002C5DC3" w:rsidRDefault="007D0152" w:rsidP="002C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bCs/>
          <w:color w:val="0060AE"/>
          <w:sz w:val="23"/>
          <w:szCs w:val="23"/>
          <w:lang w:eastAsia="ru-RU"/>
        </w:rPr>
        <w:t>Обновленные требования к организации отдыха и оздоровления</w:t>
      </w:r>
    </w:p>
    <w:p w:rsidR="007D0152" w:rsidRPr="002C5DC3" w:rsidRDefault="007D0152" w:rsidP="002C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 xml:space="preserve">Свежие поправки в санитарные правила </w:t>
      </w:r>
      <w:r w:rsidR="00773B27" w:rsidRP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предусматривают</w:t>
      </w:r>
      <w:r w:rsidRP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:</w:t>
      </w:r>
    </w:p>
    <w:p w:rsidR="007D0152" w:rsidRPr="002C5DC3" w:rsidRDefault="007D0152" w:rsidP="007D1DF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снятие запрета на выезд детей на отдых за пределы территории проживания;</w:t>
      </w:r>
    </w:p>
    <w:p w:rsidR="007D0152" w:rsidRPr="002C5DC3" w:rsidRDefault="007D0152" w:rsidP="007D1DF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увеличение наполняемости групп и отрядов;</w:t>
      </w:r>
    </w:p>
    <w:p w:rsidR="007D0152" w:rsidRPr="002C5DC3" w:rsidRDefault="007D0152" w:rsidP="007D1DFA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восстановление деятельности детских лагерей палаточного типа</w:t>
      </w:r>
      <w:r w:rsidR="002C5DC3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.</w:t>
      </w:r>
    </w:p>
    <w:p w:rsidR="007D0152" w:rsidRPr="004B04A3" w:rsidRDefault="007D0152" w:rsidP="002C5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ранее разрешалось организовывать отдых и оздоровление детей только в организациях в пределах субъекта РФ по м</w:t>
      </w:r>
      <w:r w:rsidR="00773B27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есту их фактического проживания,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 с 9 апреля </w:t>
      </w:r>
      <w:r w:rsidR="007D1DFA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2021 г. 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такое ограничение снято. Организация отдыха детей и их оздоровления ста</w:t>
      </w:r>
      <w:r w:rsidR="00773B27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ла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возможна за пределами субъекта РФ, в котором они проживают, но с учетом эпидемиологической ситуации в регионе по месту отправления и прибытия детей, а также предложений главных государственных санитарных врачей в соответствующих субъектах РФ или их заместителей.</w:t>
      </w:r>
    </w:p>
    <w:p w:rsidR="007D0152" w:rsidRPr="002C5DC3" w:rsidRDefault="007D0152" w:rsidP="002C5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По-прежнему прием детей в организации отдыха детей и их оздоровления будет осуществляться при наличии медицинской справки о состоянии здоровья ребенка, отъезжающего в организацию о</w:t>
      </w:r>
      <w:r w:rsidR="007D1DFA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тдыха детей и их оздоровления, н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о исчезнет уточнение в части содержания в такой справке заключения об отсутствии медицинских противопоказаний для пребывания в организации и отсутствии контакта с больными инфекционными заболеваниями – соответствующие данные и так содержатся в учетной </w:t>
      </w:r>
      <w:hyperlink r:id="rId9" w:anchor="block_164" w:history="1">
        <w:r w:rsidRPr="002C5DC3">
          <w:rPr>
            <w:rFonts w:ascii="Times New Roman" w:eastAsia="Times New Roman" w:hAnsi="Times New Roman" w:cs="Times New Roman"/>
            <w:b/>
            <w:color w:val="C00000"/>
            <w:sz w:val="23"/>
            <w:szCs w:val="23"/>
            <w:u w:val="single"/>
            <w:bdr w:val="none" w:sz="0" w:space="0" w:color="auto" w:frame="1"/>
            <w:lang w:eastAsia="ru-RU"/>
          </w:rPr>
          <w:t>форме № 079/у</w:t>
        </w:r>
      </w:hyperlink>
      <w:r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.</w:t>
      </w:r>
    </w:p>
    <w:p w:rsidR="007D0152" w:rsidRPr="004B04A3" w:rsidRDefault="007D0152" w:rsidP="002C5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числе изменений также – исключение требования о расстановке кроватей в спальных помещениях для детей и сотрудников с соблюдением социальной дистанции 1,5 м. Социальное </w:t>
      </w:r>
      <w:proofErr w:type="spellStart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дистанцирование</w:t>
      </w:r>
      <w:proofErr w:type="spellEnd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можно будет не соблюдать и при рассадке детей из одного отряда в помещениях для приема пищи. Также из требований </w:t>
      </w:r>
      <w:r w:rsidR="00773B27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исчезло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упоминание о запрете непосредственного контакта между детьми из разных отрядов при проведении массовых мероприятий на открытом воздухе. Хотя останется общий запрет на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7D0152" w:rsidRPr="004B04A3" w:rsidRDefault="007D0152" w:rsidP="002C5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Выход или выезд детей, а также персонала при его проживании на территории организации за пределы организации отдыха детей и их оздоровления в период смены будет невозможен. А разрешение на проведение экскурсий сохранится только для организаций отдыха детей и их оздоровления с дневным пребыванием, и то только на открытом воздухе.</w:t>
      </w:r>
    </w:p>
    <w:p w:rsidR="007D0152" w:rsidRPr="002C5DC3" w:rsidRDefault="007D0152" w:rsidP="002C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bCs/>
          <w:color w:val="0060AE"/>
          <w:sz w:val="23"/>
          <w:szCs w:val="23"/>
          <w:lang w:eastAsia="ru-RU"/>
        </w:rPr>
        <w:t>Обновленные требования к персоналу</w:t>
      </w:r>
    </w:p>
    <w:p w:rsidR="002C5DC3" w:rsidRPr="004B04A3" w:rsidRDefault="007D0152" w:rsidP="002C5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Поправки конкретизируют требования к обследованию персонала на COVID-19. Если ранее обследование осуществлялось по эпидемиологическим показаниям на основании решений главных государственных санитарных врачей в субъектах РФ, то теперь перед началом каждой смены персонал должен будет пройти обследования на </w:t>
      </w:r>
      <w:proofErr w:type="spellStart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</w:t>
      </w:r>
      <w:proofErr w:type="spellEnd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любым из методов, определяющих генетический</w:t>
      </w:r>
    </w:p>
    <w:p w:rsidR="002C5DC3" w:rsidRPr="004B04A3" w:rsidRDefault="002C5DC3" w:rsidP="002C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B04A3" w:rsidRPr="004B04A3" w:rsidRDefault="007D0152" w:rsidP="002C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материал или антиген возбудите</w:t>
      </w:r>
      <w:r w:rsidR="002C5DC3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ля COVID-19. 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Результаты таких обследований должны быть свежими – полученными не ранее, чем за 3 календарных дня до дня выхода на работу. А работникам пищеблоков придется дополнительно перед началом каждой смены проходить обследования на наличие </w:t>
      </w:r>
      <w:proofErr w:type="spellStart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норо</w:t>
      </w:r>
      <w:proofErr w:type="spellEnd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-, рота-</w:t>
      </w:r>
    </w:p>
    <w:p w:rsidR="004B04A3" w:rsidRDefault="004B04A3" w:rsidP="002C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7D0152" w:rsidRPr="004B04A3" w:rsidRDefault="007D0152" w:rsidP="002C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других вирусных возбудителей кишечных инфекций. Срок получения результатов таких анализов будет аналогичен сроку получения результатов анализов на </w:t>
      </w:r>
      <w:proofErr w:type="spellStart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коронавирус</w:t>
      </w:r>
      <w:proofErr w:type="spellEnd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D0152" w:rsidRPr="004B04A3" w:rsidRDefault="007D0152" w:rsidP="002C5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Кроме того, новые правила допускают работу организации отдыха детей и их оздоровления без проживания персонала на ее территории. Однако эту возможность </w:t>
      </w:r>
      <w:r w:rsidR="00773B27"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нужно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будет реализовать только при условии проведения еженедельного обследования персонала на COVID-19 любым из методов, определяющих генетический материал или антиген возбудителя вируса, с использованием диагностических препаратов и тест-систем.</w:t>
      </w:r>
    </w:p>
    <w:p w:rsidR="007D0152" w:rsidRPr="002C5DC3" w:rsidRDefault="007D0152" w:rsidP="002C5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C5DC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  <w:r w:rsidRPr="002C5DC3">
        <w:rPr>
          <w:rFonts w:ascii="Times New Roman" w:eastAsia="Times New Roman" w:hAnsi="Times New Roman" w:cs="Times New Roman"/>
          <w:b/>
          <w:bCs/>
          <w:color w:val="0060AE"/>
          <w:sz w:val="23"/>
          <w:szCs w:val="23"/>
          <w:lang w:eastAsia="ru-RU"/>
        </w:rPr>
        <w:t>Сохраненные требования</w:t>
      </w:r>
    </w:p>
    <w:p w:rsidR="007D0152" w:rsidRPr="004B04A3" w:rsidRDefault="007D0152" w:rsidP="002C5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В числе ключевых общих положений </w:t>
      </w:r>
      <w:hyperlink r:id="rId10" w:anchor="block_1000" w:history="1">
        <w:r w:rsidRPr="002C5DC3">
          <w:rPr>
            <w:rFonts w:ascii="Times New Roman" w:eastAsia="Times New Roman" w:hAnsi="Times New Roman" w:cs="Times New Roman"/>
            <w:b/>
            <w:color w:val="C00000"/>
            <w:sz w:val="23"/>
            <w:szCs w:val="23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,</w:t>
      </w:r>
      <w:r w:rsidRPr="002C5DC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 действовали в 2020 году и продолжат действовать в 2021 году, можно выделить следующие:</w:t>
      </w:r>
    </w:p>
    <w:p w:rsidR="007D0152" w:rsidRPr="004B04A3" w:rsidRDefault="007D0152" w:rsidP="002C5DC3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запрет на проведение массовых мероприятий с участием различных групп лиц, в том числе с привлечением сторонних организаций (этот запрет распространяется и на массовые мероприятия в закрытых помещениях, а также мероприятия с посещением родителей);</w:t>
      </w:r>
    </w:p>
    <w:p w:rsidR="007D0152" w:rsidRPr="004B04A3" w:rsidRDefault="007D0152" w:rsidP="002C5DC3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обязательная термометрия лиц, находящихся в организации при круглосуточном режиме ее работы не менее двух раз в сутки, а также лиц, посещающих организацию – на входе;</w:t>
      </w:r>
    </w:p>
    <w:p w:rsidR="007D0152" w:rsidRPr="004B04A3" w:rsidRDefault="007D0152" w:rsidP="002C5DC3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изоляция лиц с признаками инфекционных заболеваний до приезда бригады скорой медицинской помощи либо прибытия родителей или самостоятельная самоизоляция в домашних условиях (здесь сохранится и требование об отдельном размещении детей и взрослых);</w:t>
      </w:r>
    </w:p>
    <w:p w:rsidR="007D0152" w:rsidRPr="004B04A3" w:rsidRDefault="007D0152" w:rsidP="002C5DC3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 территориального органа </w:t>
      </w:r>
      <w:proofErr w:type="spellStart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Роспотребнадзора</w:t>
      </w:r>
      <w:proofErr w:type="spellEnd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течение 2 часов с момента выявления лиц с симптомами инфекционных заболеваний (респираторными, кишечными, повышенной температурой тела);</w:t>
      </w:r>
    </w:p>
    <w:p w:rsidR="007D0152" w:rsidRPr="004B04A3" w:rsidRDefault="007D0152" w:rsidP="002C5DC3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проведение противоэпидемических мероприятий (в их числе: генеральная уборка перед началом функционирования организации и далее не реже одного раза в неделю; ежедневная влажная уборка помещений с применением дезинфицирующих средств с обработкой всех контактных поверхностей; обеспечение условий для обработки рук антисептиками при входе в организацию и в помещения для приема пищи, санитарные узлы и туалетные комнаты; обеспечение постоянного наличия в санитарных узлах для детей и сотрудников мыла и кожных антисептиков; регулярное обеззараживание воздуха и проветривание помещений; обеспечение работников пищеблока и обслуживающего персонала масками и перчатками; мытье посуды и столовых приборов в посудомоечных машинах при максимальных температурных режимах или ручным способом с обработкой дезинфицирующими средствами либо использование одноразовой посуды).</w:t>
      </w:r>
    </w:p>
    <w:p w:rsidR="007D0152" w:rsidRPr="004B04A3" w:rsidRDefault="007D0152" w:rsidP="002C5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организациях отдыха и оздоровления детей с круглосуточным пребыванием на весь период смены должно быть обеспечено круглосуточное нахож</w:t>
      </w:r>
      <w:bookmarkStart w:id="0" w:name="_GoBack"/>
      <w:bookmarkEnd w:id="0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дение медицинских работников. Сохранится и норма об организации проведения мероприятий с участием детей преимущественно на открытом воздухе с учетом погодных условий.</w:t>
      </w:r>
    </w:p>
    <w:p w:rsidR="007D0152" w:rsidRPr="002C5DC3" w:rsidRDefault="007D0152" w:rsidP="002C5D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Что касается содержащегося в санитарных правилах запрета на посещение социальной организации для детей лицами, не связанными с ее деятельностью, то, как ранее пояснял </w:t>
      </w:r>
      <w:proofErr w:type="spellStart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Роспотребнадзор</w:t>
      </w:r>
      <w:proofErr w:type="spellEnd"/>
      <w:r w:rsidRPr="004B04A3">
        <w:rPr>
          <w:rFonts w:ascii="Times New Roman" w:eastAsia="Times New Roman" w:hAnsi="Times New Roman" w:cs="Times New Roman"/>
          <w:sz w:val="23"/>
          <w:szCs w:val="23"/>
          <w:lang w:eastAsia="ru-RU"/>
        </w:rPr>
        <w:t>, он не предусматривает запрет на посещение детей родителями, представителями органов опеки, опекунами, попечителями, добровольцами, волонтерами, которые оказывают услуги, напрямую связанные с деятельностью социальных организаций – присмотр и уход за детьми, в том числе больными, воспитание, обучение, развитие, реабилитация, оздоровление. Но посещение указанными лицами возможно при условии соблюдения ими профилактических мероприятий, а именно: проведение при входе в учреждение термометрии и обработки рук спиртосодержащими кожными антисептиками; использование в период нахождения в организации средств индивидуальной защиты органов дыхания (масок, респираторов), перчаток и кожных антисептиков; проведение усиленного дезинфекционного режима в учреждении в период посещения детей, генеральной уборки с применением дезинфицирующих средств</w:t>
      </w:r>
      <w:r w:rsidRPr="002C5DC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</w:t>
      </w:r>
      <w:r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 xml:space="preserve">Письмо </w:t>
      </w:r>
      <w:proofErr w:type="spellStart"/>
      <w:r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Роспотребнадзора</w:t>
      </w:r>
      <w:proofErr w:type="spellEnd"/>
      <w:r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 xml:space="preserve"> от 20 июля 2020 г. № 02/14783-2020-32 "</w:t>
      </w:r>
      <w:hyperlink r:id="rId11" w:history="1">
        <w:r w:rsidRPr="002C5DC3">
          <w:rPr>
            <w:rFonts w:ascii="Times New Roman" w:eastAsia="Times New Roman" w:hAnsi="Times New Roman" w:cs="Times New Roman"/>
            <w:b/>
            <w:color w:val="C00000"/>
            <w:sz w:val="23"/>
            <w:szCs w:val="23"/>
            <w:u w:val="single"/>
            <w:bdr w:val="none" w:sz="0" w:space="0" w:color="auto" w:frame="1"/>
            <w:lang w:eastAsia="ru-RU"/>
          </w:rPr>
          <w:t>О разъяснении требований санитарных правил СП 3.1/2.4.3598-20</w:t>
        </w:r>
      </w:hyperlink>
      <w:r w:rsidRPr="002C5DC3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t>"</w:t>
      </w:r>
      <w:r w:rsidRPr="002C5DC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).</w:t>
      </w:r>
    </w:p>
    <w:p w:rsidR="004B04A3" w:rsidRDefault="007D0152" w:rsidP="002C5DC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D01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C5DC3" w:rsidRPr="002C5DC3" w:rsidRDefault="002C5DC3" w:rsidP="002C5DC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</w:pPr>
      <w:r w:rsidRPr="002C5DC3"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  <w:t xml:space="preserve">Телефон Единого консультационного центра </w:t>
      </w:r>
      <w:proofErr w:type="spellStart"/>
      <w:r w:rsidRPr="002C5DC3"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  <w:t>Роспотребнадзора</w:t>
      </w:r>
      <w:proofErr w:type="spellEnd"/>
    </w:p>
    <w:p w:rsidR="002C5DC3" w:rsidRPr="002C5DC3" w:rsidRDefault="002C5DC3" w:rsidP="002C5DC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</w:pPr>
      <w:r w:rsidRPr="002C5DC3">
        <w:rPr>
          <w:rFonts w:ascii="Times New Roman" w:hAnsi="Times New Roman" w:cs="Times New Roman"/>
          <w:b/>
          <w:bCs/>
          <w:i/>
          <w:color w:val="C00000"/>
          <w:sz w:val="20"/>
          <w:szCs w:val="20"/>
        </w:rPr>
        <w:t>8 800 555 49 43 (звонок по России бесплатный)</w:t>
      </w:r>
    </w:p>
    <w:p w:rsidR="002C5DC3" w:rsidRPr="002C5DC3" w:rsidRDefault="002C5DC3" w:rsidP="002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Информация подготовлена </w:t>
      </w:r>
      <w:r w:rsidRPr="002C5D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учебно-консультационным пунктом </w:t>
      </w:r>
    </w:p>
    <w:p w:rsidR="002C5DC3" w:rsidRPr="002C5DC3" w:rsidRDefault="002C5DC3" w:rsidP="002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2C5DC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Филиала ФБУЗ «Центр гигиены и эпидемиологии в Алтайском крае в городе Заринске</w:t>
      </w:r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2C5DC3">
        <w:t xml:space="preserve"> </w:t>
      </w:r>
    </w:p>
    <w:p w:rsidR="002C5DC3" w:rsidRPr="002C5DC3" w:rsidRDefault="002C5DC3" w:rsidP="002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</w:t>
      </w:r>
      <w:proofErr w:type="spellStart"/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каб</w:t>
      </w:r>
      <w:proofErr w:type="spellEnd"/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 № 8 </w:t>
      </w:r>
    </w:p>
    <w:p w:rsidR="002C5DC3" w:rsidRPr="002C5DC3" w:rsidRDefault="002C5DC3" w:rsidP="002C5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2C5DC3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.: 8 (38595) 99027, 99028 E-mail: </w:t>
      </w:r>
      <w:hyperlink r:id="rId12" w:history="1">
        <w:r w:rsidRPr="002C5DC3">
          <w:rPr>
            <w:rFonts w:ascii="Times New Roman" w:eastAsia="Times New Roman" w:hAnsi="Times New Roman" w:cs="Times New Roman"/>
            <w:b/>
            <w:i/>
            <w:color w:val="0563C1" w:themeColor="hyperlink"/>
            <w:sz w:val="18"/>
            <w:szCs w:val="18"/>
            <w:u w:val="single"/>
            <w:lang w:val="en-US" w:eastAsia="ru-RU"/>
          </w:rPr>
          <w:t>zarinsk@altcge.ru</w:t>
        </w:r>
      </w:hyperlink>
    </w:p>
    <w:p w:rsidR="00E570B7" w:rsidRDefault="002C5DC3" w:rsidP="002C5DC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2021 г.</w:t>
      </w:r>
    </w:p>
    <w:sectPr w:rsidR="00E570B7" w:rsidSect="002C5DC3">
      <w:pgSz w:w="11906" w:h="16838"/>
      <w:pgMar w:top="426" w:right="707" w:bottom="568" w:left="851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220E9"/>
    <w:multiLevelType w:val="multilevel"/>
    <w:tmpl w:val="8CC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A3587"/>
    <w:multiLevelType w:val="multilevel"/>
    <w:tmpl w:val="64B8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52"/>
    <w:rsid w:val="002C5DC3"/>
    <w:rsid w:val="004B04A3"/>
    <w:rsid w:val="005E586F"/>
    <w:rsid w:val="00773B27"/>
    <w:rsid w:val="007D0152"/>
    <w:rsid w:val="007D1DFA"/>
    <w:rsid w:val="00E5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4532D-42A6-4AD9-9746-635B4253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152"/>
    <w:rPr>
      <w:b/>
      <w:bCs/>
    </w:rPr>
  </w:style>
  <w:style w:type="character" w:styleId="a5">
    <w:name w:val="Hyperlink"/>
    <w:basedOn w:val="a0"/>
    <w:uiPriority w:val="99"/>
    <w:semiHidden/>
    <w:unhideWhenUsed/>
    <w:rsid w:val="007D0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039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53799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764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2154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1118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839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8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78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4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60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215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202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9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7337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0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4859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7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20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9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FFFFFF"/>
                                                    <w:left w:val="single" w:sz="2" w:space="0" w:color="FFFFFF"/>
                                                    <w:bottom w:val="single" w:sz="2" w:space="0" w:color="FFFFFF"/>
                                                    <w:right w:val="single" w:sz="2" w:space="0" w:color="FFFFFF"/>
                                                  </w:divBdr>
                                                  <w:divsChild>
                                                    <w:div w:id="126006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8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89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5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80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48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56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6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56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95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14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67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78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7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57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07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75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540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0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76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5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27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23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6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11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1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3914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29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3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336682/53f89421bbdaf741eb2d1ecc4ddb4c3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400509913/" TargetMode="External"/><Relationship Id="rId12" Type="http://schemas.openxmlformats.org/officeDocument/2006/relationships/hyperlink" Target="mailto:zarin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336682/53f89421bbdaf741eb2d1ecc4ddb4c33/" TargetMode="External"/><Relationship Id="rId11" Type="http://schemas.openxmlformats.org/officeDocument/2006/relationships/hyperlink" Target="http://base.garant.ru/7441063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ase.garant.ru/74336682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877304/fc0f475aca39671aa05ff2fbe93e24a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2021-05-26T05:23:00Z</dcterms:created>
  <dcterms:modified xsi:type="dcterms:W3CDTF">2021-05-26T07:11:00Z</dcterms:modified>
</cp:coreProperties>
</file>